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3" o:title="Recycled paper" color2="#737373" type="tile"/>
    </v:background>
  </w:background>
  <w:body>
    <w:p w:rsidR="005A36B4" w:rsidRPr="00AB37FA" w:rsidRDefault="00E077D2" w:rsidP="005A36B4">
      <w:pPr>
        <w:jc w:val="center"/>
        <w:rPr>
          <w:rFonts w:ascii="Lucida Handwriting" w:hAnsi="Lucida Handwriting"/>
          <w:b/>
          <w:bCs/>
          <w:sz w:val="52"/>
        </w:rPr>
      </w:pPr>
      <w:r w:rsidRPr="00AB37FA">
        <w:rPr>
          <w:rFonts w:ascii="Lucida Handwriting" w:hAnsi="Lucida Handwriting"/>
          <w:b/>
          <w:bCs/>
          <w:sz w:val="52"/>
        </w:rPr>
        <w:t>Le Petit Cheragen</w:t>
      </w:r>
    </w:p>
    <w:p w:rsidR="00D31B26" w:rsidRPr="00AB37FA" w:rsidRDefault="00D83944" w:rsidP="00D83944">
      <w:pPr>
        <w:rPr>
          <w:rFonts w:ascii="Lucida Handwriting" w:hAnsi="Lucida Handwriting"/>
          <w:b/>
          <w:bCs/>
          <w:sz w:val="28"/>
        </w:rPr>
      </w:pPr>
      <w:r>
        <w:rPr>
          <w:rFonts w:ascii="Lucida Handwriting" w:hAnsi="Lucida Handwriting"/>
          <w:b/>
          <w:bCs/>
          <w:sz w:val="28"/>
        </w:rPr>
        <w:t xml:space="preserve">                          </w:t>
      </w:r>
      <w:r w:rsidR="000F71F9">
        <w:rPr>
          <w:rFonts w:ascii="Lucida Handwriting" w:hAnsi="Lucida Handwriting"/>
          <w:b/>
          <w:bCs/>
          <w:sz w:val="28"/>
        </w:rPr>
        <w:t xml:space="preserve">      </w:t>
      </w:r>
      <w:bookmarkStart w:id="0" w:name="_GoBack"/>
      <w:bookmarkEnd w:id="0"/>
      <w:r>
        <w:rPr>
          <w:rFonts w:ascii="Lucida Handwriting" w:hAnsi="Lucida Handwriting"/>
          <w:b/>
          <w:bCs/>
          <w:sz w:val="28"/>
        </w:rPr>
        <w:t xml:space="preserve">  </w:t>
      </w:r>
      <w:r w:rsidR="00AA15FA">
        <w:rPr>
          <w:rFonts w:ascii="Lucida Handwriting" w:hAnsi="Lucida Handwriting"/>
          <w:b/>
          <w:bCs/>
          <w:sz w:val="28"/>
        </w:rPr>
        <w:t>11</w:t>
      </w:r>
      <w:r w:rsidR="00AA15FA" w:rsidRPr="00AA15FA">
        <w:rPr>
          <w:rFonts w:ascii="Lucida Handwriting" w:hAnsi="Lucida Handwriting"/>
          <w:b/>
          <w:bCs/>
          <w:sz w:val="28"/>
          <w:vertAlign w:val="superscript"/>
        </w:rPr>
        <w:t>th</w:t>
      </w:r>
      <w:r>
        <w:rPr>
          <w:rFonts w:ascii="Lucida Handwriting" w:hAnsi="Lucida Handwriting"/>
          <w:b/>
          <w:bCs/>
          <w:sz w:val="28"/>
        </w:rPr>
        <w:t xml:space="preserve"> d’Hiver</w:t>
      </w:r>
      <w:r w:rsidR="00BC1ABC" w:rsidRPr="00AB37FA">
        <w:rPr>
          <w:rFonts w:ascii="Lucida Handwriting" w:hAnsi="Lucida Handwriting"/>
          <w:b/>
          <w:bCs/>
          <w:noProof/>
          <w:sz w:val="28"/>
        </w:rPr>
        <w:drawing>
          <wp:inline distT="0" distB="0" distL="0" distR="0" wp14:anchorId="45F90F4B">
            <wp:extent cx="436245" cy="430615"/>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6245" cy="430615"/>
                    </a:xfrm>
                    <a:prstGeom prst="rect">
                      <a:avLst/>
                    </a:prstGeom>
                    <a:blipFill>
                      <a:blip r:embed="rId7"/>
                      <a:tile tx="0" ty="0" sx="100000" sy="100000" flip="none" algn="tl"/>
                    </a:blipFill>
                  </pic:spPr>
                </pic:pic>
              </a:graphicData>
            </a:graphic>
          </wp:inline>
        </w:drawing>
      </w:r>
      <w:r w:rsidR="005A36B4" w:rsidRPr="00AB37FA">
        <w:rPr>
          <w:rFonts w:ascii="Lucida Handwriting" w:hAnsi="Lucida Handwriting"/>
          <w:b/>
          <w:bCs/>
          <w:sz w:val="28"/>
        </w:rPr>
        <w:t>500 A.O.V.</w:t>
      </w:r>
    </w:p>
    <w:p w:rsidR="00D83944" w:rsidRDefault="00D83944" w:rsidP="00AB37FA">
      <w:pPr>
        <w:jc w:val="center"/>
        <w:rPr>
          <w:rFonts w:ascii="Lucida Handwriting" w:hAnsi="Lucida Handwriting"/>
          <w:b/>
          <w:bCs/>
          <w:sz w:val="28"/>
        </w:rPr>
      </w:pPr>
      <w:r w:rsidRPr="00D83944">
        <w:rPr>
          <w:rFonts w:ascii="Lucida Handwriting" w:hAnsi="Lucida Handwriting"/>
          <w:b/>
          <w:bCs/>
          <w:sz w:val="28"/>
        </w:rPr>
        <w:t>Nouvelles d'Etat</w:t>
      </w:r>
    </w:p>
    <w:p w:rsidR="00AB37FA" w:rsidRPr="00AB37FA" w:rsidRDefault="00AB37FA" w:rsidP="00AB37FA">
      <w:pPr>
        <w:jc w:val="center"/>
        <w:rPr>
          <w:rFonts w:ascii="Lucida Handwriting" w:hAnsi="Lucida Handwriting"/>
          <w:b/>
          <w:bCs/>
          <w:sz w:val="24"/>
          <w:szCs w:val="24"/>
        </w:rPr>
      </w:pPr>
      <w:r w:rsidRPr="00AB37FA">
        <w:rPr>
          <w:rFonts w:ascii="Lucida Handwriting" w:hAnsi="Lucida Handwriting"/>
          <w:b/>
          <w:bCs/>
          <w:sz w:val="24"/>
          <w:szCs w:val="24"/>
        </w:rPr>
        <w:t>La luxure risurienne pour la guerre? Le souverain Hans Jierre rejette RMS Lusti Attack comme "Fake News"</w:t>
      </w:r>
    </w:p>
    <w:p w:rsidR="00AB37FA" w:rsidRPr="00AB37FA" w:rsidRDefault="00AB37FA" w:rsidP="00AB37FA">
      <w:pPr>
        <w:jc w:val="center"/>
        <w:rPr>
          <w:rFonts w:ascii="Lucida Handwriting" w:hAnsi="Lucida Handwriting"/>
          <w:b/>
          <w:bCs/>
          <w:sz w:val="24"/>
          <w:szCs w:val="24"/>
        </w:rPr>
      </w:pPr>
      <w:r w:rsidRPr="00AB37FA">
        <w:rPr>
          <w:rFonts w:ascii="Lucida Handwriting" w:hAnsi="Lucida Handwriting"/>
          <w:b/>
          <w:bCs/>
          <w:sz w:val="24"/>
          <w:szCs w:val="24"/>
        </w:rPr>
        <w:t>Par Gilles Jacquier</w:t>
      </w:r>
    </w:p>
    <w:p w:rsidR="00AB37FA" w:rsidRPr="00AB37FA" w:rsidRDefault="00AB37FA" w:rsidP="00AB37FA">
      <w:pPr>
        <w:jc w:val="center"/>
        <w:rPr>
          <w:rFonts w:ascii="Lucida Handwriting" w:hAnsi="Lucida Handwriting"/>
          <w:bCs/>
          <w:szCs w:val="24"/>
        </w:rPr>
      </w:pPr>
      <w:r w:rsidRPr="00AB37FA">
        <w:rPr>
          <w:rFonts w:ascii="Verdana" w:hAnsi="Verdana"/>
          <w:noProof/>
          <w:sz w:val="18"/>
          <w:szCs w:val="19"/>
        </w:rPr>
        <w:drawing>
          <wp:anchor distT="0" distB="0" distL="114300" distR="114300" simplePos="0" relativeHeight="251659264" behindDoc="0" locked="0" layoutInCell="1" allowOverlap="1" wp14:anchorId="5FA61CB5">
            <wp:simplePos x="0" y="0"/>
            <wp:positionH relativeFrom="margin">
              <wp:align>left</wp:align>
            </wp:positionH>
            <wp:positionV relativeFrom="paragraph">
              <wp:posOffset>3807460</wp:posOffset>
            </wp:positionV>
            <wp:extent cx="3505200" cy="1885950"/>
            <wp:effectExtent l="0" t="0" r="0" b="0"/>
            <wp:wrapSquare wrapText="bothSides"/>
            <wp:docPr id="6" name="Picture 6" descr="http://www.gjenvick.com/DigitalAssets/Photographs/CunardLine/1912/LaconiaAtFullSteam-TransatlanticVoyage-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jenvick.com/DigitalAssets/Photographs/CunardLine/1912/LaconiaAtFullSteam-TransatlanticVoyage-5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t="7203" b="319"/>
                    <a:stretch/>
                  </pic:blipFill>
                  <pic:spPr bwMode="auto">
                    <a:xfrm>
                      <a:off x="0" y="0"/>
                      <a:ext cx="3505200" cy="1885950"/>
                    </a:xfrm>
                    <a:prstGeom prst="rect">
                      <a:avLst/>
                    </a:prstGeom>
                    <a:noFill/>
                    <a:ln>
                      <a:noFill/>
                    </a:ln>
                    <a:extLst>
                      <a:ext uri="{53640926-AAD7-44D8-BBD7-CCE9431645EC}">
                        <a14:shadowObscured xmlns:a14="http://schemas.microsoft.com/office/drawing/2010/main"/>
                      </a:ext>
                    </a:extLst>
                  </pic:spPr>
                </pic:pic>
              </a:graphicData>
            </a:graphic>
          </wp:anchor>
        </w:drawing>
      </w:r>
      <w:r w:rsidRPr="00AB37FA">
        <w:rPr>
          <w:rFonts w:ascii="Lucida Handwriting" w:hAnsi="Lucida Handwriting"/>
          <w:bCs/>
          <w:szCs w:val="24"/>
        </w:rPr>
        <w:t>L'excellent Sovereign a honoré les médias aujourd'hui avec une brève déclaration concernant les accusations de Risurian selon lesquelles le gouvernement Danorien a affrété des navires pirate impliqués dans une attaque contre le RMS Lusti au voisinage de l'île d'Axis. Beaucoup se souviendront que l'île a été le site d'une récente escarmouche navale entre Risur et Danor au printemps qui a déclenché une crise presque terminée en guerre entre les deux grandes puissances. La communauté internationale a longtemps affirmé que l'île de l'Axe est un territoire souverain de Danorian, tel qu'indiqué dans le Traité de Seobriga (493 AOV), et le RNS Impossible a fait un attentat amphibie non provoqué sur l'île pour tenter de récupérer la propriété risurienne des dépôts miniers là-bas . Graciously, des têtes plus fraîches ont régné dans le cabinet de guerre du Souverain, et la crise a été diffusée sans aucune aptitude envers les agresseurs russeurs. Mais maintenant, cherchant à trouver un prétexte de victime avant le prochain sommet de la paix, Risur affirme que Danor a eu un lien avec les bandits sans loi qui ont tenté de se livrer à un acte privé de piraterie. L'archipel de Yerasol est un endroit dangereux, a déclaré Soverigen, s'adressant au monarque de Risur, le roi Adohan, en disant plus loin: «si les navires privés risuriens ne peuvent pas gérer leur propre sécurité, alors peut-être qu'ils devraient externaliser leurs activités dans Danor vers des entreprises qui peuvent . "</w:t>
      </w:r>
    </w:p>
    <w:p w:rsidR="00AB37FA" w:rsidRPr="00AB37FA" w:rsidRDefault="00AB37FA" w:rsidP="00AB37FA">
      <w:pPr>
        <w:jc w:val="center"/>
        <w:rPr>
          <w:rFonts w:ascii="Lucida Handwriting" w:hAnsi="Lucida Handwriting"/>
          <w:bCs/>
          <w:szCs w:val="24"/>
        </w:rPr>
      </w:pPr>
    </w:p>
    <w:p w:rsidR="00AB37FA" w:rsidRPr="00AB37FA" w:rsidRDefault="00AB37FA" w:rsidP="00AB37FA">
      <w:pPr>
        <w:jc w:val="center"/>
        <w:rPr>
          <w:rFonts w:ascii="Lucida Handwriting" w:hAnsi="Lucida Handwriting"/>
          <w:b/>
          <w:bCs/>
          <w:sz w:val="24"/>
          <w:szCs w:val="24"/>
        </w:rPr>
      </w:pPr>
      <w:r w:rsidRPr="00AB37FA">
        <w:rPr>
          <w:rFonts w:ascii="Lucida Handwriting" w:hAnsi="Lucida Handwriting"/>
          <w:bCs/>
          <w:szCs w:val="24"/>
        </w:rPr>
        <w:t>Le RMS Lusti a été à peine endommagé par quelques coups d'avertissement bénins, et personne à bord n'a été blessé. Un fait qui a empêché une escalade dans la paix ténue.</w:t>
      </w:r>
    </w:p>
    <w:p w:rsidR="00AB37FA" w:rsidRPr="00AB37FA" w:rsidRDefault="00AB37FA" w:rsidP="00AB37FA">
      <w:pPr>
        <w:jc w:val="center"/>
        <w:rPr>
          <w:rFonts w:ascii="Lucida Handwriting" w:hAnsi="Lucida Handwriting"/>
          <w:b/>
          <w:bCs/>
          <w:sz w:val="24"/>
          <w:szCs w:val="24"/>
        </w:rPr>
      </w:pPr>
    </w:p>
    <w:p w:rsidR="00AB37FA" w:rsidRPr="00AB37FA" w:rsidRDefault="00AB37FA" w:rsidP="00AB37FA">
      <w:pPr>
        <w:jc w:val="center"/>
        <w:rPr>
          <w:rFonts w:ascii="Lucida Handwriting" w:hAnsi="Lucida Handwriting"/>
          <w:b/>
          <w:bCs/>
          <w:sz w:val="24"/>
          <w:szCs w:val="24"/>
        </w:rPr>
      </w:pPr>
    </w:p>
    <w:p w:rsidR="00AB37FA" w:rsidRDefault="00AB37FA" w:rsidP="00AB37FA">
      <w:pPr>
        <w:jc w:val="center"/>
        <w:rPr>
          <w:rFonts w:ascii="Lucida Handwriting" w:hAnsi="Lucida Handwriting"/>
          <w:b/>
          <w:bCs/>
          <w:sz w:val="24"/>
          <w:szCs w:val="24"/>
        </w:rPr>
      </w:pPr>
    </w:p>
    <w:p w:rsidR="00AB37FA" w:rsidRDefault="00AB37FA" w:rsidP="00AB37FA">
      <w:pPr>
        <w:jc w:val="center"/>
        <w:rPr>
          <w:rFonts w:ascii="Lucida Handwriting" w:hAnsi="Lucida Handwriting"/>
          <w:b/>
          <w:bCs/>
          <w:sz w:val="24"/>
          <w:szCs w:val="24"/>
        </w:rPr>
      </w:pPr>
    </w:p>
    <w:p w:rsidR="00AB37FA" w:rsidRPr="00AB37FA" w:rsidRDefault="00AB37FA" w:rsidP="00AB37FA">
      <w:pPr>
        <w:jc w:val="center"/>
        <w:rPr>
          <w:rFonts w:ascii="Lucida Handwriting" w:hAnsi="Lucida Handwriting"/>
          <w:b/>
          <w:bCs/>
          <w:sz w:val="24"/>
          <w:szCs w:val="24"/>
        </w:rPr>
      </w:pPr>
      <w:r w:rsidRPr="00AB37FA">
        <w:rPr>
          <w:rFonts w:ascii="Lucida Handwriting" w:hAnsi="Lucida Handwriting"/>
          <w:b/>
          <w:bCs/>
          <w:sz w:val="24"/>
          <w:szCs w:val="24"/>
        </w:rPr>
        <w:lastRenderedPageBreak/>
        <w:t>Revue de livre hebdomadaire de Marcel Broust:</w:t>
      </w:r>
    </w:p>
    <w:p w:rsidR="00AB37FA" w:rsidRPr="00AB37FA" w:rsidRDefault="00AB37FA" w:rsidP="00AB37FA">
      <w:pPr>
        <w:jc w:val="center"/>
        <w:rPr>
          <w:rFonts w:ascii="Lucida Handwriting" w:hAnsi="Lucida Handwriting"/>
          <w:b/>
          <w:bCs/>
          <w:sz w:val="24"/>
          <w:szCs w:val="24"/>
        </w:rPr>
      </w:pPr>
      <w:r w:rsidRPr="00AB37FA">
        <w:rPr>
          <w:rFonts w:ascii="Lucida Handwriting" w:hAnsi="Lucida Handwriting"/>
          <w:b/>
          <w:bCs/>
          <w:sz w:val="24"/>
          <w:szCs w:val="24"/>
        </w:rPr>
        <w:t>"Voir! Science! "Par Benedict Pemberton</w:t>
      </w:r>
    </w:p>
    <w:p w:rsidR="00AB37FA" w:rsidRPr="00AB37FA" w:rsidRDefault="00AB37FA" w:rsidP="00AB37FA">
      <w:pPr>
        <w:rPr>
          <w:rFonts w:ascii="Lucida Handwriting" w:hAnsi="Lucida Handwriting"/>
          <w:bCs/>
          <w:szCs w:val="24"/>
        </w:rPr>
      </w:pPr>
      <w:r w:rsidRPr="00AB37FA">
        <w:rPr>
          <w:rFonts w:ascii="Lucida Handwriting" w:hAnsi="Lucida Handwriting"/>
          <w:bCs/>
          <w:szCs w:val="24"/>
        </w:rPr>
        <w:t>Benedict Pemberton, propriétaire du fabricant d'armes expérimentales</w:t>
      </w:r>
      <w:r>
        <w:rPr>
          <w:rFonts w:ascii="Lucida Handwriting" w:hAnsi="Lucida Handwriting"/>
          <w:bCs/>
          <w:szCs w:val="24"/>
        </w:rPr>
        <w:t xml:space="preserve"> </w:t>
      </w:r>
      <w:r w:rsidRPr="00AB37FA">
        <w:rPr>
          <w:rFonts w:ascii="Lucida Handwriting" w:hAnsi="Lucida Handwriting"/>
          <w:bCs/>
          <w:szCs w:val="24"/>
        </w:rPr>
        <w:t>Pemberton Industries, est en voyage de Risur, en parlant avec des membres de</w:t>
      </w:r>
      <w:r>
        <w:rPr>
          <w:rFonts w:ascii="Lucida Handwriting" w:hAnsi="Lucida Handwriting"/>
          <w:bCs/>
          <w:szCs w:val="24"/>
        </w:rPr>
        <w:t xml:space="preserve"> </w:t>
      </w:r>
      <w:r w:rsidRPr="00AB37FA">
        <w:rPr>
          <w:rFonts w:ascii="Lucida Handwriting" w:hAnsi="Lucida Handwriting"/>
          <w:bCs/>
          <w:szCs w:val="24"/>
        </w:rPr>
        <w:t>le parlement et les riches agents de pouvoir pour promouvoir son</w:t>
      </w:r>
      <w:r>
        <w:rPr>
          <w:rFonts w:ascii="Lucida Handwriting" w:hAnsi="Lucida Handwriting"/>
          <w:bCs/>
          <w:szCs w:val="24"/>
        </w:rPr>
        <w:t xml:space="preserve"> nouveau livre, voici! Science!  </w:t>
      </w:r>
      <w:r w:rsidRPr="00AB37FA">
        <w:rPr>
          <w:rFonts w:ascii="Lucida Handwriting" w:hAnsi="Lucida Handwriting"/>
          <w:bCs/>
          <w:szCs w:val="24"/>
        </w:rPr>
        <w:t xml:space="preserve">Dans ce cas, il soutient que la conférence </w:t>
      </w:r>
      <w:r>
        <w:rPr>
          <w:rFonts w:ascii="Lucida Handwriting" w:hAnsi="Lucida Handwriting"/>
          <w:bCs/>
          <w:szCs w:val="24"/>
        </w:rPr>
        <w:t xml:space="preserve">de paix Risur-Danor prévue pour </w:t>
      </w:r>
      <w:r w:rsidRPr="00AB37FA">
        <w:rPr>
          <w:rFonts w:ascii="Lucida Handwriting" w:hAnsi="Lucida Handwriting"/>
          <w:bCs/>
          <w:szCs w:val="24"/>
        </w:rPr>
        <w:t>au début du printemps 501 pourrait tuer les progrès de Risur d</w:t>
      </w:r>
      <w:r>
        <w:rPr>
          <w:rFonts w:ascii="Lucida Handwriting" w:hAnsi="Lucida Handwriting"/>
          <w:bCs/>
          <w:szCs w:val="24"/>
        </w:rPr>
        <w:t xml:space="preserve">ans l'innovation technologique, </w:t>
      </w:r>
      <w:r w:rsidRPr="00AB37FA">
        <w:rPr>
          <w:rFonts w:ascii="Lucida Handwriting" w:hAnsi="Lucida Handwriting"/>
          <w:bCs/>
          <w:szCs w:val="24"/>
        </w:rPr>
        <w:t>car sans menace de guerre, il n'y aura pas de motivation pour la recherche.</w:t>
      </w:r>
    </w:p>
    <w:p w:rsidR="006B1FD5" w:rsidRPr="00AB37FA" w:rsidRDefault="00AB37FA" w:rsidP="00AB37FA">
      <w:pPr>
        <w:rPr>
          <w:rFonts w:ascii="Lucida Handwriting" w:hAnsi="Lucida Handwriting"/>
          <w:bCs/>
          <w:szCs w:val="24"/>
        </w:rPr>
      </w:pPr>
      <w:r w:rsidRPr="00AB37FA">
        <w:rPr>
          <w:rFonts w:ascii="Lucida Handwriting" w:hAnsi="Lucida Handwriting"/>
          <w:bCs/>
          <w:szCs w:val="24"/>
        </w:rPr>
        <w:t>Les critiques accusent qu'il fait une pression voilée pour la guer</w:t>
      </w:r>
      <w:r>
        <w:rPr>
          <w:rFonts w:ascii="Lucida Handwriting" w:hAnsi="Lucida Handwriting"/>
          <w:bCs/>
          <w:szCs w:val="24"/>
        </w:rPr>
        <w:t xml:space="preserve">re avec Ber, à propos duquel il </w:t>
      </w:r>
      <w:r w:rsidRPr="00AB37FA">
        <w:rPr>
          <w:rFonts w:ascii="Lucida Handwriting" w:hAnsi="Lucida Handwriting"/>
          <w:bCs/>
          <w:szCs w:val="24"/>
        </w:rPr>
        <w:t>fait des allégations dérogatoires tout au long du livre. L'écrivain est un brutal meneur de guerre, qui essaie seulement d'enrichir sa propre entreprise en perpétuant un récit de peur. Le livre fait peu pour approfondir la compréhension du public sur les percées scientifiques modernes, comme on peut s'y attendre par un visionnaire aspirant qui a dépassé son apogée. Séquence risurienne</w:t>
      </w:r>
      <w:r>
        <w:rPr>
          <w:rFonts w:ascii="Lucida Handwriting" w:hAnsi="Lucida Handwriting"/>
          <w:bCs/>
          <w:szCs w:val="24"/>
        </w:rPr>
        <w:t>.</w:t>
      </w:r>
    </w:p>
    <w:p w:rsidR="00F51950" w:rsidRDefault="000B6D22" w:rsidP="001E39D3">
      <w:pPr>
        <w:jc w:val="center"/>
        <w:rPr>
          <w:rFonts w:ascii="Old typewriter" w:hAnsi="Old typewriter"/>
          <w:bCs/>
          <w:sz w:val="24"/>
          <w:szCs w:val="28"/>
        </w:rPr>
      </w:pPr>
      <w:r>
        <w:rPr>
          <w:noProof/>
        </w:rPr>
        <w:drawing>
          <wp:inline distT="0" distB="0" distL="0" distR="0" wp14:anchorId="5A77E0EE" wp14:editId="110FB509">
            <wp:extent cx="3219450" cy="1287780"/>
            <wp:effectExtent l="0" t="0" r="0" b="7620"/>
            <wp:docPr id="8" name="Picture 8" descr="http://brugesfranchising.com/wp-content/uploads/2015/05/12-star-1030x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ugesfranchising.com/wp-content/uploads/2015/05/12-star-1030x412.jpg"/>
                    <pic:cNvPicPr>
                      <a:picLocks noChangeAspect="1" noChangeArrowheads="1"/>
                    </pic:cNvPicPr>
                  </pic:nvPicPr>
                  <pic:blipFill>
                    <a:blip r:embed="rId9"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flipV="1">
                      <a:off x="0" y="0"/>
                      <a:ext cx="3219450" cy="1287780"/>
                    </a:xfrm>
                    <a:prstGeom prst="rect">
                      <a:avLst/>
                    </a:prstGeom>
                    <a:noFill/>
                    <a:ln>
                      <a:noFill/>
                    </a:ln>
                  </pic:spPr>
                </pic:pic>
              </a:graphicData>
            </a:graphic>
          </wp:inline>
        </w:drawing>
      </w:r>
    </w:p>
    <w:p w:rsidR="00264105" w:rsidRPr="00AB37FA" w:rsidRDefault="00B2414E" w:rsidP="00B2414E">
      <w:pPr>
        <w:jc w:val="center"/>
        <w:rPr>
          <w:rFonts w:ascii="Lucida Handwriting" w:hAnsi="Lucida Handwriting"/>
          <w:bCs/>
          <w:sz w:val="24"/>
          <w:szCs w:val="28"/>
        </w:rPr>
      </w:pPr>
      <w:r>
        <w:rPr>
          <w:noProof/>
          <w:color w:val="0000FF"/>
          <w:lang w:val="en"/>
        </w:rPr>
        <w:drawing>
          <wp:anchor distT="0" distB="0" distL="114300" distR="114300" simplePos="0" relativeHeight="251658240" behindDoc="0" locked="0" layoutInCell="1" allowOverlap="1" wp14:anchorId="3937B25F">
            <wp:simplePos x="0" y="0"/>
            <wp:positionH relativeFrom="margin">
              <wp:posOffset>2066925</wp:posOffset>
            </wp:positionH>
            <wp:positionV relativeFrom="margin">
              <wp:posOffset>5209540</wp:posOffset>
            </wp:positionV>
            <wp:extent cx="3102610" cy="4286250"/>
            <wp:effectExtent l="0" t="0" r="2540" b="0"/>
            <wp:wrapTopAndBottom/>
            <wp:docPr id="4" name="Picture 4" descr="Image result for French burlesque advertiseme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nch burlesque advertisement">
                      <a:hlinkClick r:id="rId10" tgtFrame="&quot;_blank&quot;"/>
                    </pic:cNvPr>
                    <pic:cNvPicPr>
                      <a:picLocks noChangeAspect="1" noChangeArrowheads="1"/>
                    </pic:cNvPicPr>
                  </pic:nvPicPr>
                  <pic:blipFill rotWithShape="1">
                    <a:blip r:embed="rId11">
                      <a:grayscl/>
                      <a:extLst>
                        <a:ext uri="{28A0092B-C50C-407E-A947-70E740481C1C}">
                          <a14:useLocalDpi xmlns:a14="http://schemas.microsoft.com/office/drawing/2010/main" val="0"/>
                        </a:ext>
                      </a:extLst>
                    </a:blip>
                    <a:srcRect l="3790" t="3021" r="3733" b="4379"/>
                    <a:stretch/>
                  </pic:blipFill>
                  <pic:spPr bwMode="auto">
                    <a:xfrm>
                      <a:off x="0" y="0"/>
                      <a:ext cx="3102610" cy="428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37FA" w:rsidRPr="00AB37FA">
        <w:rPr>
          <w:color w:val="222222"/>
          <w:lang w:val="fr-FR"/>
        </w:rPr>
        <w:t xml:space="preserve"> </w:t>
      </w:r>
      <w:r w:rsidR="00AB37FA" w:rsidRPr="00AB37FA">
        <w:rPr>
          <w:rFonts w:ascii="Lucida Handwriting" w:hAnsi="Lucida Handwriting"/>
          <w:color w:val="222222"/>
          <w:sz w:val="40"/>
          <w:lang w:val="fr-FR"/>
        </w:rPr>
        <w:t>En cours de lecture à Cheragen</w:t>
      </w:r>
      <w:r w:rsidR="00AB37FA">
        <w:rPr>
          <w:rFonts w:ascii="Lucida Handwriting" w:hAnsi="Lucida Handwriting"/>
          <w:color w:val="222222"/>
          <w:sz w:val="40"/>
          <w:lang w:val="fr-FR"/>
        </w:rPr>
        <w:t>…</w:t>
      </w:r>
    </w:p>
    <w:sectPr w:rsidR="00264105" w:rsidRPr="00AB37FA" w:rsidSect="00D13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ld typewriter">
    <w:altName w:val="Calibri"/>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B4"/>
    <w:rsid w:val="000764D5"/>
    <w:rsid w:val="000811FF"/>
    <w:rsid w:val="000A0B68"/>
    <w:rsid w:val="000B1A7E"/>
    <w:rsid w:val="000B6D22"/>
    <w:rsid w:val="000E1B83"/>
    <w:rsid w:val="000F71F9"/>
    <w:rsid w:val="000F74EE"/>
    <w:rsid w:val="001C55C7"/>
    <w:rsid w:val="001E39D3"/>
    <w:rsid w:val="001E5938"/>
    <w:rsid w:val="00264105"/>
    <w:rsid w:val="002E2131"/>
    <w:rsid w:val="002E2209"/>
    <w:rsid w:val="002E2603"/>
    <w:rsid w:val="0033580B"/>
    <w:rsid w:val="00336EEB"/>
    <w:rsid w:val="00395C5A"/>
    <w:rsid w:val="003C787A"/>
    <w:rsid w:val="003D0D43"/>
    <w:rsid w:val="003F4C42"/>
    <w:rsid w:val="004017BC"/>
    <w:rsid w:val="0041367D"/>
    <w:rsid w:val="00414864"/>
    <w:rsid w:val="004352C8"/>
    <w:rsid w:val="0048000B"/>
    <w:rsid w:val="004D774F"/>
    <w:rsid w:val="004F394A"/>
    <w:rsid w:val="00510020"/>
    <w:rsid w:val="005107FA"/>
    <w:rsid w:val="00513624"/>
    <w:rsid w:val="00514334"/>
    <w:rsid w:val="005A36B4"/>
    <w:rsid w:val="005B2971"/>
    <w:rsid w:val="005D547E"/>
    <w:rsid w:val="00604E30"/>
    <w:rsid w:val="00610C7F"/>
    <w:rsid w:val="00615120"/>
    <w:rsid w:val="0065023E"/>
    <w:rsid w:val="006565BA"/>
    <w:rsid w:val="006674D1"/>
    <w:rsid w:val="006700A4"/>
    <w:rsid w:val="006A7BE9"/>
    <w:rsid w:val="006B1FD5"/>
    <w:rsid w:val="00740434"/>
    <w:rsid w:val="00755495"/>
    <w:rsid w:val="007C2DD6"/>
    <w:rsid w:val="007F79F5"/>
    <w:rsid w:val="00861151"/>
    <w:rsid w:val="00893DB2"/>
    <w:rsid w:val="008C6B78"/>
    <w:rsid w:val="00912C26"/>
    <w:rsid w:val="00962EFE"/>
    <w:rsid w:val="0098541C"/>
    <w:rsid w:val="009C10C9"/>
    <w:rsid w:val="009C3238"/>
    <w:rsid w:val="009D2EE3"/>
    <w:rsid w:val="009F0E57"/>
    <w:rsid w:val="009F4149"/>
    <w:rsid w:val="00A11871"/>
    <w:rsid w:val="00A75DB9"/>
    <w:rsid w:val="00AA15FA"/>
    <w:rsid w:val="00AA739A"/>
    <w:rsid w:val="00AB1B80"/>
    <w:rsid w:val="00AB37FA"/>
    <w:rsid w:val="00AD4F1A"/>
    <w:rsid w:val="00AE4583"/>
    <w:rsid w:val="00AF13F3"/>
    <w:rsid w:val="00B2414E"/>
    <w:rsid w:val="00B60117"/>
    <w:rsid w:val="00BC1ABC"/>
    <w:rsid w:val="00BC77A7"/>
    <w:rsid w:val="00BD2F57"/>
    <w:rsid w:val="00BE3E30"/>
    <w:rsid w:val="00C92167"/>
    <w:rsid w:val="00CC45C1"/>
    <w:rsid w:val="00CC755D"/>
    <w:rsid w:val="00D014A3"/>
    <w:rsid w:val="00D13808"/>
    <w:rsid w:val="00D2646D"/>
    <w:rsid w:val="00D31B26"/>
    <w:rsid w:val="00D3400F"/>
    <w:rsid w:val="00D370C6"/>
    <w:rsid w:val="00D83944"/>
    <w:rsid w:val="00DB2C9E"/>
    <w:rsid w:val="00DD3F19"/>
    <w:rsid w:val="00DE1426"/>
    <w:rsid w:val="00E0526E"/>
    <w:rsid w:val="00E077D2"/>
    <w:rsid w:val="00E45F28"/>
    <w:rsid w:val="00E47BBB"/>
    <w:rsid w:val="00ED129F"/>
    <w:rsid w:val="00F51950"/>
    <w:rsid w:val="00F8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B232"/>
  <w15:chartTrackingRefBased/>
  <w15:docId w15:val="{D1F70FCB-0D44-46C3-B0DD-9AF46842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370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hyperlink" Target="https://www.google.com/url?sa=i&amp;rct=j&amp;q=&amp;esrc=s&amp;source=imgres&amp;cd=&amp;cad=rja&amp;uact=8&amp;ved=0ahUKEwiOmMHoxI7WAhUG6GMKHe3hCWMQjRwIBw&amp;url=https://loft817.com/products/vintage-burlesque-french-cabaret-poster-burlesque-art-teatre-comic-de-barcelona-french-advertising-dictionary-page-art-print&amp;psig=AFQjCNHo7Jr6W1cEE8s1lVZOrWJLMuakDg&amp;ust=1504717814797757" TargetMode="External"/><Relationship Id="rId4" Type="http://schemas.openxmlformats.org/officeDocument/2006/relationships/settings" Target="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65E2680-36DF-47C3-9690-12337B8E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Brooks</dc:creator>
  <cp:keywords/>
  <dc:description/>
  <cp:lastModifiedBy>Daniel Brooks</cp:lastModifiedBy>
  <cp:revision>5</cp:revision>
  <dcterms:created xsi:type="dcterms:W3CDTF">2017-09-05T17:27:00Z</dcterms:created>
  <dcterms:modified xsi:type="dcterms:W3CDTF">2017-09-05T17:40:00Z</dcterms:modified>
</cp:coreProperties>
</file>